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A6" w:rsidRPr="00C65256" w:rsidRDefault="002330A6" w:rsidP="002330A6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1</w:t>
      </w:r>
      <w:r>
        <w:rPr>
          <w:rFonts w:ascii="Century Gothic" w:hAnsi="Century Gothic"/>
          <w:b/>
          <w:color w:val="002060"/>
        </w:rPr>
        <w:t>8</w:t>
      </w:r>
      <w:r>
        <w:rPr>
          <w:rFonts w:ascii="Century Gothic" w:hAnsi="Century Gothic"/>
          <w:b/>
          <w:color w:val="002060"/>
        </w:rPr>
        <w:t xml:space="preserve">. </w:t>
      </w:r>
      <w:r>
        <w:rPr>
          <w:rFonts w:ascii="Century Gothic" w:hAnsi="Century Gothic"/>
          <w:b/>
          <w:color w:val="002060"/>
        </w:rPr>
        <w:t>dubna</w:t>
      </w:r>
      <w:r>
        <w:rPr>
          <w:rFonts w:ascii="Century Gothic" w:hAnsi="Century Gothic"/>
          <w:b/>
          <w:color w:val="002060"/>
        </w:rPr>
        <w:t xml:space="preserve"> 201</w:t>
      </w:r>
      <w:r>
        <w:rPr>
          <w:rFonts w:ascii="Century Gothic" w:hAnsi="Century Gothic"/>
          <w:b/>
          <w:color w:val="002060"/>
        </w:rPr>
        <w:t>8</w:t>
      </w:r>
      <w:r w:rsidR="00BB4834">
        <w:rPr>
          <w:rFonts w:ascii="Century Gothic" w:hAnsi="Century Gothic"/>
          <w:b/>
          <w:color w:val="002060"/>
        </w:rPr>
        <w:t>, Slavonice</w:t>
      </w:r>
    </w:p>
    <w:p w:rsidR="002330A6" w:rsidRPr="000C6043" w:rsidRDefault="002330A6" w:rsidP="002330A6">
      <w:pPr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  <w:color w:val="002060"/>
          <w:sz w:val="28"/>
          <w:szCs w:val="28"/>
        </w:rPr>
        <w:t>V ČESKÉ KANADĚ PŘIPRAVUJÍ NA NADCHÁZEJÍCÍ SEZÓNU SPOUSTU NOVINEK PRO NÁVŠTĚVNÍKY</w:t>
      </w:r>
    </w:p>
    <w:p w:rsidR="002330A6" w:rsidRPr="00C65256" w:rsidRDefault="002330A6" w:rsidP="002330A6">
      <w:pPr>
        <w:pStyle w:val="Normlnweb"/>
        <w:jc w:val="both"/>
        <w:rPr>
          <w:rFonts w:ascii="Century Gothic" w:hAnsi="Century Gothic"/>
          <w:b/>
          <w:color w:val="002060"/>
          <w:sz w:val="20"/>
        </w:rPr>
      </w:pPr>
      <w:r w:rsidRPr="002330A6">
        <w:rPr>
          <w:rFonts w:ascii="Century Gothic" w:hAnsi="Century Gothic"/>
          <w:b/>
          <w:color w:val="002060"/>
          <w:sz w:val="20"/>
        </w:rPr>
        <w:t xml:space="preserve">Nabídka turistické oblasti Česká Kanada pro nadcházející sezónu se rozšiřuje o několik zajímavých atraktivit. Pro </w:t>
      </w:r>
      <w:proofErr w:type="spellStart"/>
      <w:r w:rsidRPr="002330A6">
        <w:rPr>
          <w:rFonts w:ascii="Century Gothic" w:hAnsi="Century Gothic"/>
          <w:b/>
          <w:color w:val="002060"/>
          <w:sz w:val="20"/>
        </w:rPr>
        <w:t>bikery</w:t>
      </w:r>
      <w:proofErr w:type="spellEnd"/>
      <w:r w:rsidRPr="002330A6">
        <w:rPr>
          <w:rFonts w:ascii="Century Gothic" w:hAnsi="Century Gothic"/>
          <w:b/>
          <w:color w:val="002060"/>
          <w:sz w:val="20"/>
        </w:rPr>
        <w:t xml:space="preserve"> se chystá zbrusu nový </w:t>
      </w:r>
      <w:proofErr w:type="spellStart"/>
      <w:r w:rsidRPr="002330A6">
        <w:rPr>
          <w:rFonts w:ascii="Century Gothic" w:hAnsi="Century Gothic"/>
          <w:b/>
          <w:color w:val="002060"/>
          <w:sz w:val="20"/>
        </w:rPr>
        <w:t>bikepark</w:t>
      </w:r>
      <w:proofErr w:type="spellEnd"/>
      <w:r w:rsidRPr="002330A6">
        <w:rPr>
          <w:rFonts w:ascii="Century Gothic" w:hAnsi="Century Gothic"/>
          <w:b/>
          <w:color w:val="002060"/>
          <w:sz w:val="20"/>
        </w:rPr>
        <w:t xml:space="preserve"> v areálu sjezdovky Hradiště </w:t>
      </w:r>
      <w:r w:rsidR="00EF1F56">
        <w:rPr>
          <w:rFonts w:ascii="Century Gothic" w:hAnsi="Century Gothic"/>
          <w:b/>
          <w:color w:val="002060"/>
          <w:sz w:val="20"/>
        </w:rPr>
        <w:br/>
      </w:r>
      <w:r w:rsidRPr="002330A6">
        <w:rPr>
          <w:rFonts w:ascii="Century Gothic" w:hAnsi="Century Gothic"/>
          <w:b/>
          <w:color w:val="002060"/>
          <w:sz w:val="20"/>
        </w:rPr>
        <w:t>u Nové Bystřice a také „</w:t>
      </w:r>
      <w:proofErr w:type="spellStart"/>
      <w:r w:rsidRPr="002330A6">
        <w:rPr>
          <w:rFonts w:ascii="Century Gothic" w:hAnsi="Century Gothic"/>
          <w:b/>
          <w:color w:val="002060"/>
          <w:sz w:val="20"/>
        </w:rPr>
        <w:t>Cykloplácek</w:t>
      </w:r>
      <w:proofErr w:type="spellEnd"/>
      <w:r w:rsidRPr="002330A6">
        <w:rPr>
          <w:rFonts w:ascii="Century Gothic" w:hAnsi="Century Gothic"/>
          <w:b/>
          <w:color w:val="002060"/>
          <w:sz w:val="20"/>
        </w:rPr>
        <w:t>“ v Dačicích. Milovníky piva zaujme nově vzniklý minipivovar v Nové Bystřici. Letní slavnosti budou věnovány oslavám významných výročí. Návštěvníky do Slavonic přiláká čerstvě získaný titul Historické město roku 2017. Příznivcům virtuální reality nabízejí města Dačice a Jindřichův Hradec interaktivní mobilní průvodce.</w:t>
      </w:r>
    </w:p>
    <w:p w:rsidR="002330A6" w:rsidRPr="002330A6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 xml:space="preserve">Destinační management Česká Kanada uspořádal ve čtvrtek 19. dubna ve Slavonicích tiskovou konferenci k zahájení letní sezóny v turistické oblasti Česká Kanada. Setkání zástupců členských měst, organizací a partnerských subjektů se zástupci médií proběhlo v unikátních prostorách luteránské modlitebny ze 16. století v jednom ze slavonických renesančních domů na náměstí. „Tyto prostory jsme při plánování tiskové konference vybrali záměrně s ohledem na vyhlášení výsledků soutěže Historické město roku“, sdělil Vladimír Novotný, člen Destinačního managementu Česká Kanada a správce domu U </w:t>
      </w:r>
      <w:proofErr w:type="spellStart"/>
      <w:r w:rsidRPr="002330A6">
        <w:rPr>
          <w:rFonts w:ascii="Century Gothic" w:hAnsi="Century Gothic"/>
          <w:color w:val="002060"/>
          <w:sz w:val="20"/>
        </w:rPr>
        <w:t>Giordanů</w:t>
      </w:r>
      <w:proofErr w:type="spellEnd"/>
      <w:r w:rsidRPr="002330A6">
        <w:rPr>
          <w:rFonts w:ascii="Century Gothic" w:hAnsi="Century Gothic"/>
          <w:color w:val="002060"/>
          <w:sz w:val="20"/>
        </w:rPr>
        <w:t>, ve kterém se modlitebna nachází. „Doufali jsme, že Slavonice by mohly vysněný titul získat, a tak nám přišlo atraktivní uspořádat setkání právě v domě, jež byl v únoru oceněn titulem Památka roku 2017 v Jihočeském kraji</w:t>
      </w:r>
      <w:r w:rsidR="008C4FDC">
        <w:rPr>
          <w:rFonts w:ascii="Century Gothic" w:hAnsi="Century Gothic"/>
          <w:color w:val="002060"/>
          <w:sz w:val="20"/>
        </w:rPr>
        <w:t>,</w:t>
      </w:r>
      <w:r w:rsidRPr="002330A6">
        <w:rPr>
          <w:rFonts w:ascii="Century Gothic" w:hAnsi="Century Gothic"/>
          <w:color w:val="002060"/>
          <w:sz w:val="20"/>
        </w:rPr>
        <w:t xml:space="preserve">“ dodal Vladimír Novotný. Titul byl udělen za zrestaurování nástěnných maleb zobrazujících </w:t>
      </w:r>
      <w:r w:rsidR="00EF1F56">
        <w:rPr>
          <w:rFonts w:ascii="Century Gothic" w:hAnsi="Century Gothic"/>
          <w:color w:val="002060"/>
          <w:sz w:val="20"/>
        </w:rPr>
        <w:br/>
      </w:r>
      <w:r w:rsidRPr="002330A6">
        <w:rPr>
          <w:rFonts w:ascii="Century Gothic" w:hAnsi="Century Gothic"/>
          <w:color w:val="002060"/>
          <w:sz w:val="20"/>
        </w:rPr>
        <w:t xml:space="preserve">21 nástěnných obrazů apokalypsy podle Zjevení svatého Jana. </w:t>
      </w:r>
    </w:p>
    <w:p w:rsidR="002330A6" w:rsidRPr="002330A6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 xml:space="preserve">O vítězství titulu Historické město roku 2017 byli zástupci radnice informováni v úterý 17. dubna při slavnostní vyhlášení na Pražském hradě. Město jako odměnu za příkladnou péči o památky získalo milion korun na další památkovou péči. Starosta Slavonic Hynek Blažek sdělil: „Slavonice uspěly v konkurenci 33 historických měst. Je to obrovský úspěch a ocenění dlouholeté a systematické péče o památky v našem městě. Věříme, že zisk titulu podpoří turismus a budeme se snažit tohoto ocenění co nejlépe využít také k propagaci Slavonic.“ </w:t>
      </w:r>
    </w:p>
    <w:p w:rsidR="002330A6" w:rsidRPr="002330A6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 xml:space="preserve">Předseda spolku Destinační management Česká Kanada a zároveň starosta Jindřichova Hradce Stanislav Mrvka spolu s vedoucí Oddělení cestovního ruchu a marketingu jindřichohradecké radnice Zuzanou Bedrnovou představili aktualizovaného interaktivního průvodce městem, který </w:t>
      </w:r>
      <w:proofErr w:type="gramStart"/>
      <w:r w:rsidRPr="002330A6">
        <w:rPr>
          <w:rFonts w:ascii="Century Gothic" w:hAnsi="Century Gothic"/>
          <w:color w:val="002060"/>
          <w:sz w:val="20"/>
        </w:rPr>
        <w:t>funguje</w:t>
      </w:r>
      <w:proofErr w:type="gramEnd"/>
      <w:r w:rsidRPr="002330A6">
        <w:rPr>
          <w:rFonts w:ascii="Century Gothic" w:hAnsi="Century Gothic"/>
          <w:color w:val="002060"/>
          <w:sz w:val="20"/>
        </w:rPr>
        <w:t xml:space="preserve"> jak v mobilní aplikaci Poznej Hradec, tak v podobě tištěné knížečky, kterou zájemci obdrží v </w:t>
      </w:r>
      <w:r w:rsidR="004F046B">
        <w:rPr>
          <w:rFonts w:ascii="Century Gothic" w:hAnsi="Century Gothic"/>
          <w:color w:val="002060"/>
          <w:sz w:val="20"/>
        </w:rPr>
        <w:t>I</w:t>
      </w:r>
      <w:r w:rsidRPr="002330A6">
        <w:rPr>
          <w:rFonts w:ascii="Century Gothic" w:hAnsi="Century Gothic"/>
          <w:color w:val="002060"/>
          <w:sz w:val="20"/>
        </w:rPr>
        <w:t xml:space="preserve">nformačním středisku v Jindřichově Hradci. Jindřichův Hradec na sezónu chystá také bohatý kulturní program a oslavy 725 let města. </w:t>
      </w:r>
    </w:p>
    <w:p w:rsidR="002330A6" w:rsidRPr="002330A6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>Nabídku města Dačice pro nadcházející sezónu představila vedoucí Odboru kultury a cestovního ruchu Naděžda Mastná, která informovala hned o několika novinkách. „Pro cyklisty otevíráme letos tzv. „</w:t>
      </w:r>
      <w:proofErr w:type="spellStart"/>
      <w:r w:rsidRPr="002330A6">
        <w:rPr>
          <w:rFonts w:ascii="Century Gothic" w:hAnsi="Century Gothic"/>
          <w:color w:val="002060"/>
          <w:sz w:val="20"/>
        </w:rPr>
        <w:t>Cykloplácek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“, který bude zpřístupněn u sportovního stadionu v části města </w:t>
      </w:r>
      <w:r w:rsidRPr="002330A6">
        <w:rPr>
          <w:rFonts w:ascii="Century Gothic" w:hAnsi="Century Gothic"/>
          <w:color w:val="002060"/>
          <w:sz w:val="20"/>
        </w:rPr>
        <w:lastRenderedPageBreak/>
        <w:t xml:space="preserve">zvané „Lesík“.  Na místě je připravena mírně náročná svažitá cyklistická trať, na níž jsou vytvořeny klopené zatáčky, boule a překážky. Uprostřed trati je </w:t>
      </w:r>
      <w:proofErr w:type="spellStart"/>
      <w:r w:rsidRPr="002330A6">
        <w:rPr>
          <w:rFonts w:ascii="Century Gothic" w:hAnsi="Century Gothic"/>
          <w:color w:val="002060"/>
          <w:sz w:val="20"/>
        </w:rPr>
        <w:t>pumptrack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 – ovál s boulemi, na kterém se jezdci pohybují pouze přenášením váhy bez šlapání – tzv. pumpováním.“ Také Dačice nabízejí návštěvníkům mobilní aplikaci ke zpestření návštěvy města. „Jde o geolokační hru pro rodiny s dětmi od 6 let. V mobilní aplikaci Skryté příběhy si stáhnete příběh s názvem První kostka cukru a průvodce vás nasměruje k sedmi různým zastavením s úkoly. Okružní trasa vede po Dačicích, má 5 kilometrů a hráči se během hry dozvědí, co předcházelo vzniku první kostky cukru na světě</w:t>
      </w:r>
      <w:r w:rsidR="005F4254">
        <w:rPr>
          <w:rFonts w:ascii="Century Gothic" w:hAnsi="Century Gothic"/>
          <w:color w:val="002060"/>
          <w:sz w:val="20"/>
        </w:rPr>
        <w:t>,</w:t>
      </w:r>
      <w:r w:rsidRPr="002330A6">
        <w:rPr>
          <w:rFonts w:ascii="Century Gothic" w:hAnsi="Century Gothic"/>
          <w:color w:val="002060"/>
          <w:sz w:val="20"/>
        </w:rPr>
        <w:t xml:space="preserve">“ vysvětlila Naděžda Mastná. „Pokud hru úspěšně dokončíte a uděláte si </w:t>
      </w:r>
      <w:proofErr w:type="spellStart"/>
      <w:r w:rsidRPr="002330A6">
        <w:rPr>
          <w:rFonts w:ascii="Century Gothic" w:hAnsi="Century Gothic"/>
          <w:color w:val="002060"/>
          <w:sz w:val="20"/>
        </w:rPr>
        <w:t>selfie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 s postavou spojenou s příběhem, nezapomeňte ji odeslat na e-mailovou adresu info@dacice.cz, obdržíte malou odměnu z IC Dačice</w:t>
      </w:r>
      <w:r w:rsidR="005F4254">
        <w:rPr>
          <w:rFonts w:ascii="Century Gothic" w:hAnsi="Century Gothic"/>
          <w:color w:val="002060"/>
          <w:sz w:val="20"/>
        </w:rPr>
        <w:t>,</w:t>
      </w:r>
      <w:r w:rsidRPr="002330A6">
        <w:rPr>
          <w:rFonts w:ascii="Century Gothic" w:hAnsi="Century Gothic"/>
          <w:color w:val="002060"/>
          <w:sz w:val="20"/>
        </w:rPr>
        <w:t>“ doporučila Naděžda Mastná. První kostka cukru slaví letos 175 let. Dačičtí se k tomuto výročí rozhodli vydat nový propagační materiál a umístit velkoformátové informační panely k pomníku kostky cukru. Dalším významným výročím je 835 let od první písemné zmínky o Dačicích.</w:t>
      </w:r>
    </w:p>
    <w:p w:rsidR="002330A6" w:rsidRPr="002330A6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 xml:space="preserve">Několik novinek nadcházející sezóny se připravuje i v Nové Bystřici. V areálu bývalé textilní továrny, kde nyní sídlí návštěvníky oblíbené muzeum historických vozidel, vzniká minipivovar. Jednatel Pivovaru Nová Bystřice Jiří </w:t>
      </w:r>
      <w:proofErr w:type="spellStart"/>
      <w:r w:rsidRPr="002330A6">
        <w:rPr>
          <w:rFonts w:ascii="Century Gothic" w:hAnsi="Century Gothic"/>
          <w:color w:val="002060"/>
          <w:sz w:val="20"/>
        </w:rPr>
        <w:t>Vainar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 sdělil: „Pivovar bude otevřen pravděpodobně </w:t>
      </w:r>
      <w:r w:rsidR="00DE6198">
        <w:rPr>
          <w:rFonts w:ascii="Century Gothic" w:hAnsi="Century Gothic"/>
          <w:color w:val="002060"/>
          <w:sz w:val="20"/>
        </w:rPr>
        <w:br/>
      </w:r>
      <w:r w:rsidRPr="002330A6">
        <w:rPr>
          <w:rFonts w:ascii="Century Gothic" w:hAnsi="Century Gothic"/>
          <w:color w:val="002060"/>
          <w:sz w:val="20"/>
        </w:rPr>
        <w:t xml:space="preserve">v průběhu května. Nabízet budeme ležáky plzeňského typu, pšeničnou 11 a v budoucnu také speciály. Máme vnitřní prostory pro posezení 20 lidí a venkovní zahrádku.“ Při návštěvě Nové Bystřice bude možno navštívit také místní zámek, který bude přístupný při speciálních komentovaných prohlídkách a slavnostech. Největší událostí sezóny bude Oslava 100 let vzniku Československa. Správce zámku Jan Kyncl zmínil: „Oslavy připravujeme na 1. července. </w:t>
      </w:r>
      <w:r w:rsidR="00CE789A">
        <w:rPr>
          <w:rFonts w:ascii="Century Gothic" w:hAnsi="Century Gothic"/>
          <w:color w:val="002060"/>
          <w:sz w:val="20"/>
        </w:rPr>
        <w:br/>
      </w:r>
      <w:r w:rsidRPr="002330A6">
        <w:rPr>
          <w:rFonts w:ascii="Century Gothic" w:hAnsi="Century Gothic"/>
          <w:color w:val="002060"/>
          <w:sz w:val="20"/>
        </w:rPr>
        <w:t xml:space="preserve">V tento den nádvoří zámku ožije hudbou, tancem a dobovými atrakcemi. Na zámku chceme důstojně oslavit významné historické výročí a pozvat místní obyvatele i návštěvníky, kteří k nám na začátku prázdnin zavítají.“ Další novinku představil Alexandr Sidor, který stojí za přípravou a realizací projektu </w:t>
      </w:r>
      <w:proofErr w:type="spellStart"/>
      <w:r w:rsidRPr="002330A6">
        <w:rPr>
          <w:rFonts w:ascii="Century Gothic" w:hAnsi="Century Gothic"/>
          <w:color w:val="002060"/>
          <w:sz w:val="20"/>
        </w:rPr>
        <w:t>Bikepark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 Hradiště: „Na realizaci projektu </w:t>
      </w:r>
      <w:proofErr w:type="spellStart"/>
      <w:r w:rsidRPr="002330A6">
        <w:rPr>
          <w:rFonts w:ascii="Century Gothic" w:hAnsi="Century Gothic"/>
          <w:color w:val="002060"/>
          <w:sz w:val="20"/>
        </w:rPr>
        <w:t>bikeparku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 se nám podařilo získat prostředky pomocí crowdfundingové sbírky. </w:t>
      </w:r>
      <w:proofErr w:type="spellStart"/>
      <w:r w:rsidRPr="002330A6">
        <w:rPr>
          <w:rFonts w:ascii="Century Gothic" w:hAnsi="Century Gothic"/>
          <w:color w:val="002060"/>
          <w:sz w:val="20"/>
        </w:rPr>
        <w:t>Bikepark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 bude otevřen v této sezóně v areálu sjezdovky Hradiště u Nové Bystřice. Pro návštěvníky máme připraveny 2 tratě – jednu pohodovější pro začátečníky a jednu náročnější pro zkušené </w:t>
      </w:r>
      <w:proofErr w:type="spellStart"/>
      <w:r w:rsidRPr="002330A6">
        <w:rPr>
          <w:rFonts w:ascii="Century Gothic" w:hAnsi="Century Gothic"/>
          <w:color w:val="002060"/>
          <w:sz w:val="20"/>
        </w:rPr>
        <w:t>bikery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.“ Pro zájemce o méně adrenalinové formy cyklistiky připomněla nabídku výpůjčky elektrokol Kristýna Mitášová, pracovnice Turistického informačního střediska Nová Bystřice: „Informační středisko v Nové Bystřici nabízí mimo běžných služeb infocentra také výpůjčku elektrokol. Celkem máme </w:t>
      </w:r>
      <w:r w:rsidR="00CE789A">
        <w:rPr>
          <w:rFonts w:ascii="Century Gothic" w:hAnsi="Century Gothic"/>
          <w:color w:val="002060"/>
          <w:sz w:val="20"/>
        </w:rPr>
        <w:br/>
      </w:r>
      <w:r w:rsidRPr="002330A6">
        <w:rPr>
          <w:rFonts w:ascii="Century Gothic" w:hAnsi="Century Gothic"/>
          <w:color w:val="002060"/>
          <w:sz w:val="20"/>
        </w:rPr>
        <w:t xml:space="preserve">k dispozici 4 kola, která půjčujeme za symbolických 250 </w:t>
      </w:r>
      <w:r w:rsidR="005F4254">
        <w:rPr>
          <w:rFonts w:ascii="Century Gothic" w:hAnsi="Century Gothic"/>
          <w:color w:val="002060"/>
          <w:sz w:val="20"/>
        </w:rPr>
        <w:t>korun</w:t>
      </w:r>
      <w:r w:rsidRPr="002330A6">
        <w:rPr>
          <w:rFonts w:ascii="Century Gothic" w:hAnsi="Century Gothic"/>
          <w:color w:val="002060"/>
          <w:sz w:val="20"/>
        </w:rPr>
        <w:t xml:space="preserve"> za den pro dospělé a 150 </w:t>
      </w:r>
      <w:r w:rsidR="005F4254">
        <w:rPr>
          <w:rFonts w:ascii="Century Gothic" w:hAnsi="Century Gothic"/>
          <w:color w:val="002060"/>
          <w:sz w:val="20"/>
        </w:rPr>
        <w:t>korun</w:t>
      </w:r>
      <w:r w:rsidRPr="002330A6">
        <w:rPr>
          <w:rFonts w:ascii="Century Gothic" w:hAnsi="Century Gothic"/>
          <w:color w:val="002060"/>
          <w:sz w:val="20"/>
        </w:rPr>
        <w:t xml:space="preserve"> za den pro seniory.“</w:t>
      </w:r>
    </w:p>
    <w:p w:rsidR="002330A6" w:rsidRPr="002330A6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 xml:space="preserve">Fenoménem České Kanady je Jindřichohradecká úzkokolejka, která vyráží z Jindřichova Hradce dvěma směry – na jih do Nové Bystřice a na sever do Obrataně. Ředitel Jindřichohradeckých místních drah Boris </w:t>
      </w:r>
      <w:proofErr w:type="spellStart"/>
      <w:r w:rsidRPr="002330A6">
        <w:rPr>
          <w:rFonts w:ascii="Century Gothic" w:hAnsi="Century Gothic"/>
          <w:color w:val="002060"/>
          <w:sz w:val="20"/>
        </w:rPr>
        <w:t>Čajánek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 informoval o jízdách motorových a výletních parních vlaků: „Na trati z Jindřichova Hradce do Nové Bystřice jsme již zahájili parní sezónu. Historické parní vlaky jezdí v měsících duben, květen, červen a září každou sobotu. </w:t>
      </w:r>
      <w:r w:rsidR="00CE789A">
        <w:rPr>
          <w:rFonts w:ascii="Century Gothic" w:hAnsi="Century Gothic"/>
          <w:color w:val="002060"/>
          <w:sz w:val="20"/>
        </w:rPr>
        <w:br/>
      </w:r>
      <w:r w:rsidRPr="002330A6">
        <w:rPr>
          <w:rFonts w:ascii="Century Gothic" w:hAnsi="Century Gothic"/>
          <w:color w:val="002060"/>
          <w:sz w:val="20"/>
        </w:rPr>
        <w:lastRenderedPageBreak/>
        <w:t>O prázdninových měsících pak vypravíme vlaky každý den. V našich vlacích nabízíme přepravu jízdních kol, což je služba, které návštěvníci velmi rádi využívají.“</w:t>
      </w:r>
    </w:p>
    <w:p w:rsidR="002330A6" w:rsidRPr="002330A6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 xml:space="preserve">Českou Kanadu a úzkokolejku spojuje také postava českého génia Járy Cimrmana. Jeho pomník krášlí malebné nádražíčko v </w:t>
      </w:r>
      <w:proofErr w:type="spellStart"/>
      <w:r w:rsidRPr="002330A6">
        <w:rPr>
          <w:rFonts w:ascii="Century Gothic" w:hAnsi="Century Gothic"/>
          <w:color w:val="002060"/>
          <w:sz w:val="20"/>
        </w:rPr>
        <w:t>Kaprouně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. Letos se však návštěvníci České Kanady s Járou Cimrmanem setkají ještě na dalším místě. Spolek přátel historie jindřichohradeckých lesů a rybníků chystá výstavu věnovanou právě Cimrmanovi. Jiří Langer vysvětluje: „Vernisáž výstavy proběhne 19. května v prostorách Zámeckého mlýna v Jindřichově Hradci. Zde náš spolek již několik sezón zpřístupňuje expozici rybářství, lesnictví a vorařství na </w:t>
      </w:r>
      <w:proofErr w:type="spellStart"/>
      <w:r w:rsidRPr="002330A6">
        <w:rPr>
          <w:rFonts w:ascii="Century Gothic" w:hAnsi="Century Gothic"/>
          <w:color w:val="002060"/>
          <w:sz w:val="20"/>
        </w:rPr>
        <w:t>Jindřichohradecku</w:t>
      </w:r>
      <w:proofErr w:type="spellEnd"/>
      <w:r w:rsidRPr="002330A6">
        <w:rPr>
          <w:rFonts w:ascii="Century Gothic" w:hAnsi="Century Gothic"/>
          <w:color w:val="002060"/>
          <w:sz w:val="20"/>
        </w:rPr>
        <w:t>. Výstava věnovaná Cimrmanovi bude přístupná od 26. května do 30. září.“</w:t>
      </w:r>
    </w:p>
    <w:p w:rsidR="002330A6" w:rsidRPr="002330A6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 xml:space="preserve">Oblíbeným výletním cílem především rodin s dětmi je také </w:t>
      </w:r>
      <w:proofErr w:type="spellStart"/>
      <w:r w:rsidRPr="002330A6">
        <w:rPr>
          <w:rFonts w:ascii="Century Gothic" w:hAnsi="Century Gothic"/>
          <w:color w:val="002060"/>
          <w:sz w:val="20"/>
        </w:rPr>
        <w:t>Zoopark</w:t>
      </w:r>
      <w:proofErr w:type="spellEnd"/>
      <w:r w:rsidRPr="002330A6">
        <w:rPr>
          <w:rFonts w:ascii="Century Gothic" w:hAnsi="Century Gothic"/>
          <w:color w:val="002060"/>
          <w:sz w:val="20"/>
        </w:rPr>
        <w:t xml:space="preserve"> na Hrádečku sídlící v Horní Pěně. Jeho majitelka Romana Albrecht Lišková uvedla: „Jsme malá soukromá zoologická zahrada a velice nás těší, že si k nám návštěvníci nacházejí cestu a často se opakovaně vrací. V nové návštěvnické sezóně otevíráme 29. dubna.“ </w:t>
      </w:r>
    </w:p>
    <w:p w:rsidR="002330A6" w:rsidRDefault="002330A6" w:rsidP="002330A6">
      <w:pPr>
        <w:jc w:val="both"/>
        <w:rPr>
          <w:rFonts w:ascii="Century Gothic" w:hAnsi="Century Gothic"/>
          <w:color w:val="002060"/>
          <w:sz w:val="20"/>
        </w:rPr>
      </w:pPr>
      <w:r w:rsidRPr="002330A6">
        <w:rPr>
          <w:rFonts w:ascii="Century Gothic" w:hAnsi="Century Gothic"/>
          <w:color w:val="002060"/>
          <w:sz w:val="20"/>
        </w:rPr>
        <w:t>„Je příznivé, že v České Kanadě neustále vznikají nové projekty a nová turistická lákadla. Těší nás, že soukromé subjekty i spolky mají zájem spolupracovat,“ řekla produktová manažerka turistické oblasti Česká Kanada Petra Vacková. „Významným krokem letošní sezóny bude spuštění společné webové prezentace na stránce www.ckanada.cz, které se aktuálně usilovně věnujeme a chceme ji</w:t>
      </w:r>
      <w:r w:rsidR="005F4254">
        <w:rPr>
          <w:rFonts w:ascii="Century Gothic" w:hAnsi="Century Gothic"/>
          <w:color w:val="002060"/>
          <w:sz w:val="20"/>
        </w:rPr>
        <w:t xml:space="preserve"> zveřejnit</w:t>
      </w:r>
      <w:r w:rsidRPr="002330A6">
        <w:rPr>
          <w:rFonts w:ascii="Century Gothic" w:hAnsi="Century Gothic"/>
          <w:color w:val="002060"/>
          <w:sz w:val="20"/>
        </w:rPr>
        <w:t xml:space="preserve"> v nejbližších dnech,“ dodala Petra Vacková.</w:t>
      </w:r>
    </w:p>
    <w:p w:rsidR="002330A6" w:rsidRDefault="002330A6" w:rsidP="002330A6">
      <w:pPr>
        <w:rPr>
          <w:rFonts w:ascii="Century Gothic" w:hAnsi="Century Gothic"/>
          <w:b/>
          <w:color w:val="002060"/>
          <w:sz w:val="18"/>
        </w:rPr>
      </w:pPr>
      <w:r>
        <w:rPr>
          <w:rFonts w:ascii="Century Gothic" w:hAnsi="Century Gothic"/>
          <w:b/>
          <w:color w:val="002060"/>
          <w:sz w:val="20"/>
        </w:rPr>
        <w:br/>
      </w:r>
      <w:r w:rsidRPr="00846F05">
        <w:rPr>
          <w:rFonts w:ascii="Century Gothic" w:hAnsi="Century Gothic"/>
          <w:b/>
          <w:color w:val="002060"/>
          <w:sz w:val="20"/>
        </w:rPr>
        <w:t>Mgr. Petra Vacková</w:t>
      </w:r>
      <w:r>
        <w:rPr>
          <w:rFonts w:ascii="Century Gothic" w:hAnsi="Century Gothic"/>
          <w:b/>
          <w:color w:val="002060"/>
          <w:sz w:val="20"/>
        </w:rPr>
        <w:t xml:space="preserve"> </w:t>
      </w:r>
      <w:r>
        <w:rPr>
          <w:rFonts w:ascii="Century Gothic" w:hAnsi="Century Gothic"/>
          <w:b/>
          <w:color w:val="002060"/>
          <w:sz w:val="56"/>
        </w:rPr>
        <w:br/>
      </w:r>
      <w:r w:rsidRPr="00846F05">
        <w:rPr>
          <w:rFonts w:ascii="Century Gothic" w:hAnsi="Century Gothic"/>
          <w:b/>
          <w:color w:val="002060"/>
          <w:sz w:val="18"/>
        </w:rPr>
        <w:t>produktová manažerka turistické oblasti Česká Kanada</w:t>
      </w:r>
    </w:p>
    <w:p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:rsidR="009122E3" w:rsidRPr="00161881" w:rsidRDefault="009122E3" w:rsidP="009122E3">
      <w:pPr>
        <w:rPr>
          <w:rFonts w:ascii="Century Gothic" w:hAnsi="Century Gothic"/>
          <w:b/>
          <w:color w:val="002060"/>
          <w:sz w:val="20"/>
        </w:rPr>
      </w:pPr>
      <w:r w:rsidRPr="00161881">
        <w:rPr>
          <w:rFonts w:ascii="Century Gothic" w:hAnsi="Century Gothic"/>
          <w:b/>
          <w:color w:val="002060"/>
          <w:sz w:val="20"/>
        </w:rPr>
        <w:lastRenderedPageBreak/>
        <w:t xml:space="preserve">Kontakty pro informace: </w:t>
      </w:r>
    </w:p>
    <w:tbl>
      <w:tblPr>
        <w:tblStyle w:val="Mkatabulky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693"/>
        <w:gridCol w:w="4359"/>
      </w:tblGrid>
      <w:tr w:rsidR="009122E3" w:rsidRPr="00592AD9" w:rsidTr="0013071A">
        <w:tc>
          <w:tcPr>
            <w:tcW w:w="5228" w:type="dxa"/>
            <w:shd w:val="clear" w:color="auto" w:fill="auto"/>
          </w:tcPr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Informační středisko města Jindřichův Hradec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Panská 136/I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377 01 Jindřichův Hradec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+420 384 363 546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6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info@jh.cz</w:t>
              </w:r>
            </w:hyperlink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7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www.infocentrum.jh.cz</w:t>
              </w:r>
            </w:hyperlink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Turistické informační centrum Slavonice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náměstí Míru 476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378 81 Slavonice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+420 384 493 320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8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i@slavonice-mesto.cz</w:t>
              </w:r>
            </w:hyperlink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9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www.i.slavonice-mesto.cz</w:t>
              </w:r>
            </w:hyperlink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</w:p>
        </w:tc>
      </w:tr>
      <w:tr w:rsidR="009122E3" w:rsidRPr="00592AD9" w:rsidTr="0013071A">
        <w:tc>
          <w:tcPr>
            <w:tcW w:w="5228" w:type="dxa"/>
            <w:shd w:val="clear" w:color="auto" w:fill="auto"/>
          </w:tcPr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Infocentrum Dačice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Palackého náměstí 1/I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380 13 Dačice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+420 384 401 265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10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info@dacice.cz</w:t>
              </w:r>
            </w:hyperlink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11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www.dacice.cz</w:t>
              </w:r>
            </w:hyperlink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  <w:shd w:val="clear" w:color="auto" w:fill="auto"/>
          </w:tcPr>
          <w:p w:rsidR="009122E3" w:rsidRPr="00592AD9" w:rsidRDefault="009122E3" w:rsidP="0013071A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Turistické informační středisko</w:t>
            </w:r>
          </w:p>
          <w:p w:rsidR="009122E3" w:rsidRPr="00592AD9" w:rsidRDefault="009122E3" w:rsidP="0013071A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Mírové nám. 54</w:t>
            </w:r>
          </w:p>
          <w:p w:rsidR="009122E3" w:rsidRPr="00592AD9" w:rsidRDefault="009122E3" w:rsidP="0013071A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378 33 Nová Bystřice</w:t>
            </w:r>
          </w:p>
          <w:p w:rsidR="009122E3" w:rsidRPr="00592AD9" w:rsidRDefault="009122E3" w:rsidP="0013071A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+420 384 386 909</w:t>
            </w:r>
          </w:p>
          <w:p w:rsidR="009122E3" w:rsidRPr="00592AD9" w:rsidRDefault="009122E3" w:rsidP="0013071A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12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info@novabystrice.cz</w:t>
              </w:r>
            </w:hyperlink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  <w:p w:rsidR="009122E3" w:rsidRPr="00592AD9" w:rsidRDefault="009122E3" w:rsidP="0013071A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13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www.novabystrice.cz</w:t>
              </w:r>
            </w:hyperlink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</w:tc>
      </w:tr>
      <w:tr w:rsidR="009122E3" w:rsidRPr="00592AD9" w:rsidTr="0013071A">
        <w:tc>
          <w:tcPr>
            <w:tcW w:w="5228" w:type="dxa"/>
            <w:shd w:val="clear" w:color="auto" w:fill="auto"/>
          </w:tcPr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Destinační management </w:t>
            </w: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br/>
              <w:t>Česká Kanada, z. s.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Mírové náměstí 58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378 33 Nová Bystřice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>+420 702 022 114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14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info@ckanada.cz</w:t>
              </w:r>
            </w:hyperlink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  <w:p w:rsidR="009122E3" w:rsidRPr="00592AD9" w:rsidRDefault="009122E3" w:rsidP="0013071A">
            <w:pPr>
              <w:rPr>
                <w:rFonts w:ascii="Century Gothic" w:hAnsi="Century Gothic"/>
                <w:color w:val="151C4C"/>
                <w:sz w:val="20"/>
                <w:szCs w:val="20"/>
              </w:rPr>
            </w:pPr>
            <w:hyperlink r:id="rId15" w:history="1">
              <w:r w:rsidRPr="00592AD9">
                <w:rPr>
                  <w:rStyle w:val="Hypertextovodkaz"/>
                  <w:rFonts w:ascii="Century Gothic" w:hAnsi="Century Gothic"/>
                  <w:color w:val="151C4C"/>
                  <w:sz w:val="20"/>
                  <w:szCs w:val="20"/>
                </w:rPr>
                <w:t>www.jiznicechy.cz/ceskakanada</w:t>
              </w:r>
            </w:hyperlink>
            <w:r w:rsidRPr="00592AD9">
              <w:rPr>
                <w:rFonts w:ascii="Century Gothic" w:hAnsi="Century Gothic"/>
                <w:color w:val="151C4C"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  <w:shd w:val="clear" w:color="auto" w:fill="auto"/>
          </w:tcPr>
          <w:p w:rsidR="009122E3" w:rsidRPr="00592AD9" w:rsidRDefault="009122E3" w:rsidP="0013071A">
            <w:pPr>
              <w:pStyle w:val="Bezmezer"/>
              <w:rPr>
                <w:rFonts w:ascii="Century Gothic" w:hAnsi="Century Gothic"/>
                <w:color w:val="151C4C"/>
                <w:sz w:val="20"/>
                <w:szCs w:val="20"/>
              </w:rPr>
            </w:pPr>
          </w:p>
        </w:tc>
      </w:tr>
    </w:tbl>
    <w:p w:rsidR="009122E3" w:rsidRDefault="009122E3" w:rsidP="002330A6">
      <w:pPr>
        <w:rPr>
          <w:rFonts w:ascii="Century Gothic" w:hAnsi="Century Gothic"/>
          <w:b/>
          <w:color w:val="002060"/>
          <w:sz w:val="56"/>
        </w:rPr>
      </w:pPr>
    </w:p>
    <w:p w:rsidR="009122E3" w:rsidRPr="00C65256" w:rsidRDefault="009122E3" w:rsidP="002330A6">
      <w:pPr>
        <w:rPr>
          <w:rFonts w:ascii="Century Gothic" w:hAnsi="Century Gothic"/>
          <w:b/>
          <w:color w:val="002060"/>
          <w:sz w:val="56"/>
        </w:rPr>
      </w:pPr>
      <w:bookmarkStart w:id="0" w:name="_GoBack"/>
      <w:bookmarkEnd w:id="0"/>
    </w:p>
    <w:p w:rsidR="008D79D3" w:rsidRDefault="008D79D3"/>
    <w:p w:rsidR="009122E3" w:rsidRPr="00D077DB" w:rsidRDefault="009122E3" w:rsidP="0091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151C4C"/>
          <w:sz w:val="18"/>
          <w:szCs w:val="18"/>
        </w:rPr>
      </w:pPr>
      <w:r w:rsidRPr="00D077DB">
        <w:rPr>
          <w:rFonts w:ascii="Century Gothic" w:hAnsi="Century Gothic"/>
          <w:color w:val="151C4C"/>
          <w:sz w:val="18"/>
          <w:szCs w:val="18"/>
        </w:rPr>
        <w:t xml:space="preserve">Destinační management Česká Kanada, z. s. byl ustanoven 22. 11. 2016 ustavující schůzí svolanou </w:t>
      </w:r>
      <w:r>
        <w:rPr>
          <w:rFonts w:ascii="Century Gothic" w:hAnsi="Century Gothic"/>
          <w:color w:val="151C4C"/>
          <w:sz w:val="18"/>
          <w:szCs w:val="18"/>
        </w:rPr>
        <w:br/>
      </w:r>
      <w:r w:rsidRPr="00D077DB">
        <w:rPr>
          <w:rFonts w:ascii="Century Gothic" w:hAnsi="Century Gothic"/>
          <w:color w:val="151C4C"/>
          <w:sz w:val="18"/>
          <w:szCs w:val="18"/>
        </w:rPr>
        <w:t xml:space="preserve">Ing. Stanislavem Mrvkou. Zakládajícími členy spolku jsou: IMTREX, spol. s r.o., Holečkova 907/47, 150 00 Praha 5, Město Dačice, </w:t>
      </w:r>
      <w:proofErr w:type="spellStart"/>
      <w:r w:rsidRPr="00D077DB">
        <w:rPr>
          <w:rFonts w:ascii="Century Gothic" w:hAnsi="Century Gothic"/>
          <w:color w:val="151C4C"/>
          <w:sz w:val="18"/>
          <w:szCs w:val="18"/>
        </w:rPr>
        <w:t>Krajířova</w:t>
      </w:r>
      <w:proofErr w:type="spellEnd"/>
      <w:r w:rsidRPr="00D077DB">
        <w:rPr>
          <w:rFonts w:ascii="Century Gothic" w:hAnsi="Century Gothic"/>
          <w:color w:val="151C4C"/>
          <w:sz w:val="18"/>
          <w:szCs w:val="18"/>
        </w:rPr>
        <w:t xml:space="preserve"> 27, 380 01 Dačice, Město Deštná, nám. Míru 65, 378 25 Deštná, Město Jindřichův Hradec, Klášterská 135/II, 377 01 Jindřichův Hradec, Město Nová Bystřice, Mírové nám. 58, </w:t>
      </w:r>
      <w:r w:rsidR="00476F0D">
        <w:rPr>
          <w:rFonts w:ascii="Century Gothic" w:hAnsi="Century Gothic"/>
          <w:color w:val="151C4C"/>
          <w:sz w:val="18"/>
          <w:szCs w:val="18"/>
        </w:rPr>
        <w:br/>
      </w:r>
      <w:r w:rsidRPr="00D077DB">
        <w:rPr>
          <w:rFonts w:ascii="Century Gothic" w:hAnsi="Century Gothic"/>
          <w:color w:val="151C4C"/>
          <w:sz w:val="18"/>
          <w:szCs w:val="18"/>
        </w:rPr>
        <w:t xml:space="preserve">378 33 Nová Bystřice, Město Slavonice, Horní náměstí 525, 378 81 Slavonice, Obec Kunžak, náměstí Komenského 74, 378 62 Kunžak, Obec Staré Město pod Landštejnem, Staré Město pod </w:t>
      </w:r>
      <w:proofErr w:type="spellStart"/>
      <w:r w:rsidRPr="00D077DB">
        <w:rPr>
          <w:rFonts w:ascii="Century Gothic" w:hAnsi="Century Gothic"/>
          <w:color w:val="151C4C"/>
          <w:sz w:val="18"/>
          <w:szCs w:val="18"/>
        </w:rPr>
        <w:t>Lanštejnem</w:t>
      </w:r>
      <w:proofErr w:type="spellEnd"/>
      <w:r w:rsidRPr="00D077DB">
        <w:rPr>
          <w:rFonts w:ascii="Century Gothic" w:hAnsi="Century Gothic"/>
          <w:color w:val="151C4C"/>
          <w:sz w:val="18"/>
          <w:szCs w:val="18"/>
        </w:rPr>
        <w:t xml:space="preserve"> 19, 378 82, Staré Město pod Landštejnem, Mgr. Vladimír Novotný, sídliště Svatopluka Čecha 94, 378 81 Slavonice, Služby města Jindřichův Hradec s.r.o., Jiráskovo předměstí 1007, 377 01 Jindřichův Hradec.</w:t>
      </w:r>
    </w:p>
    <w:p w:rsidR="009122E3" w:rsidRDefault="009122E3"/>
    <w:sectPr w:rsidR="009122E3" w:rsidSect="00846F05">
      <w:headerReference w:type="default" r:id="rId16"/>
      <w:footerReference w:type="default" r:id="rId17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618" w:rsidRDefault="005E7618" w:rsidP="00C57EE8">
      <w:pPr>
        <w:spacing w:after="0" w:line="240" w:lineRule="auto"/>
      </w:pPr>
      <w:r>
        <w:separator/>
      </w:r>
    </w:p>
  </w:endnote>
  <w:endnote w:type="continuationSeparator" w:id="0">
    <w:p w:rsidR="005E7618" w:rsidRDefault="005E7618" w:rsidP="00C5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56" w:rsidRPr="00846F05" w:rsidRDefault="005E7618" w:rsidP="00126A69">
    <w:pPr>
      <w:pStyle w:val="Zpat"/>
      <w:jc w:val="right"/>
      <w:rPr>
        <w:rFonts w:ascii="Century Gothic" w:hAnsi="Century Gothic"/>
        <w:color w:val="FFFFFF" w:themeColor="background1"/>
        <w:sz w:val="16"/>
        <w:szCs w:val="16"/>
      </w:rPr>
    </w:pPr>
    <w:r w:rsidRPr="000C6043">
      <w:rPr>
        <w:rFonts w:ascii="Century Gothic" w:hAnsi="Century Gothic"/>
        <w:noProof/>
        <w:color w:val="FFFFFF" w:themeColor="background1"/>
        <w:sz w:val="16"/>
        <w:szCs w:val="16"/>
      </w:rPr>
      <w:drawing>
        <wp:inline distT="0" distB="0" distL="0" distR="0" wp14:anchorId="005E57DC" wp14:editId="3E5D30BE">
          <wp:extent cx="819150" cy="359930"/>
          <wp:effectExtent l="0" t="0" r="0" b="2540"/>
          <wp:docPr id="2" name="Obrázek 2" descr="C:\Users\Petra Vacková\Disk Google\fotky Ceska_Kanada\Nova Bystrice\loga\LOGO - Jihocesky_kraj_2014\JK\jihocesky kraj-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 Vacková\Disk Google\fotky Ceska_Kanada\Nova Bystrice\loga\LOGO - Jihocesky_kraj_2014\JK\jihocesky kraj-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787" cy="368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Mkatabulky"/>
      <w:tblW w:w="9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2972"/>
      <w:gridCol w:w="3119"/>
      <w:gridCol w:w="3028"/>
    </w:tblGrid>
    <w:tr w:rsidR="00846F05" w:rsidRPr="00846F05" w:rsidTr="00846F05">
      <w:trPr>
        <w:trHeight w:val="236"/>
      </w:trPr>
      <w:tc>
        <w:tcPr>
          <w:tcW w:w="0" w:type="auto"/>
          <w:gridSpan w:val="3"/>
          <w:shd w:val="clear" w:color="auto" w:fill="002060"/>
        </w:tcPr>
        <w:p w:rsidR="00C65256" w:rsidRPr="00846F05" w:rsidRDefault="005E7618">
          <w:pPr>
            <w:pStyle w:val="Zpat"/>
            <w:rPr>
              <w:rFonts w:ascii="Century Gothic" w:hAnsi="Century Gothic"/>
              <w:b/>
              <w:color w:val="FFFFFF" w:themeColor="background1"/>
              <w:sz w:val="16"/>
              <w:szCs w:val="16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Destinační management Česká Kanada, z.</w:t>
          </w:r>
          <w:r w:rsidR="00C57EE8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 xml:space="preserve"> </w:t>
          </w:r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s.</w:t>
          </w:r>
        </w:p>
      </w:tc>
    </w:tr>
    <w:tr w:rsidR="00846F05" w:rsidRPr="00846F05" w:rsidTr="00846F05">
      <w:trPr>
        <w:trHeight w:val="1443"/>
      </w:trPr>
      <w:tc>
        <w:tcPr>
          <w:tcW w:w="2972" w:type="dxa"/>
          <w:shd w:val="clear" w:color="auto" w:fill="002060"/>
        </w:tcPr>
        <w:p w:rsidR="00C65256" w:rsidRDefault="005E7618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SÍDLO SPOLEČNOSTI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Klášterská 135/II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377 01 Jindřichův Hradec</w:t>
          </w:r>
        </w:p>
        <w:p w:rsidR="00846F05" w:rsidRPr="00846F05" w:rsidRDefault="005E7618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2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www.ckanada.cz</w:t>
            </w:r>
          </w:hyperlink>
        </w:p>
      </w:tc>
      <w:tc>
        <w:tcPr>
          <w:tcW w:w="3119" w:type="dxa"/>
          <w:shd w:val="clear" w:color="auto" w:fill="002060"/>
        </w:tcPr>
        <w:p w:rsidR="00C65256" w:rsidRDefault="005E7618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</w:t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 xml:space="preserve"> ADRESA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Mírové náměstí 58</w:t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378 33 Nová Bystřice</w:t>
          </w:r>
        </w:p>
        <w:p w:rsidR="00846F05" w:rsidRPr="00846F05" w:rsidRDefault="005E7618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3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www.jiznicechy.cz/ceskakanada</w:t>
            </w:r>
          </w:hyperlink>
        </w:p>
      </w:tc>
      <w:tc>
        <w:tcPr>
          <w:tcW w:w="3028" w:type="dxa"/>
          <w:shd w:val="clear" w:color="auto" w:fill="002060"/>
        </w:tcPr>
        <w:p w:rsidR="00846F05" w:rsidRDefault="005E7618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ÚDAJE</w:t>
          </w: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Tel.: </w:t>
          </w:r>
          <w:hyperlink r:id="rId4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+420 702 022 114</w:t>
            </w:r>
          </w:hyperlink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proofErr w:type="gramStart"/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E-mail</w:t>
          </w:r>
          <w:proofErr w:type="gramEnd"/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: </w:t>
          </w:r>
          <w:hyperlink r:id="rId5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info@ckanada.cz</w:t>
            </w:r>
          </w:hyperlink>
        </w:p>
        <w:p w:rsidR="00C65256" w:rsidRPr="00846F05" w:rsidRDefault="005E7618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6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www.facebook.com/ckanada.cz</w:t>
            </w:r>
          </w:hyperlink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 </w:t>
          </w: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</w:p>
      </w:tc>
    </w:tr>
  </w:tbl>
  <w:p w:rsidR="00C65256" w:rsidRPr="00846F05" w:rsidRDefault="005E7618" w:rsidP="00846F05">
    <w:pPr>
      <w:pStyle w:val="Zpat"/>
      <w:rPr>
        <w:rFonts w:ascii="Century Gothic" w:hAnsi="Century Gothic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618" w:rsidRDefault="005E7618" w:rsidP="00C57EE8">
      <w:pPr>
        <w:spacing w:after="0" w:line="240" w:lineRule="auto"/>
      </w:pPr>
      <w:r>
        <w:separator/>
      </w:r>
    </w:p>
  </w:footnote>
  <w:footnote w:type="continuationSeparator" w:id="0">
    <w:p w:rsidR="005E7618" w:rsidRDefault="005E7618" w:rsidP="00C5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56" w:rsidRPr="00846F05" w:rsidRDefault="005E7618">
    <w:pPr>
      <w:rPr>
        <w:rFonts w:ascii="Century Gothic" w:hAnsi="Century Gothic"/>
      </w:rPr>
    </w:pPr>
    <w:r w:rsidRPr="00846F05"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57857CF" wp14:editId="24CDA5CC">
          <wp:simplePos x="0" y="0"/>
          <wp:positionH relativeFrom="margin">
            <wp:posOffset>4217613</wp:posOffset>
          </wp:positionH>
          <wp:positionV relativeFrom="paragraph">
            <wp:posOffset>-22860</wp:posOffset>
          </wp:positionV>
          <wp:extent cx="1537392" cy="1226532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_KANADA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81" cy="123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256" w:rsidRPr="00846F05" w:rsidRDefault="005E7618">
    <w:pPr>
      <w:rPr>
        <w:rFonts w:ascii="Century Gothic" w:hAnsi="Century Gothic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7792"/>
    </w:tblGrid>
    <w:tr w:rsidR="00C65256" w:rsidRPr="00846F05" w:rsidTr="00C65256">
      <w:trPr>
        <w:trHeight w:val="1124"/>
      </w:trPr>
      <w:tc>
        <w:tcPr>
          <w:tcW w:w="7792" w:type="dxa"/>
          <w:shd w:val="clear" w:color="auto" w:fill="002060"/>
        </w:tcPr>
        <w:p w:rsidR="00C65256" w:rsidRPr="00846F05" w:rsidRDefault="005E7618">
          <w:pPr>
            <w:pStyle w:val="Zhlav"/>
            <w:rPr>
              <w:rFonts w:ascii="Century Gothic" w:hAnsi="Century Gothic"/>
              <w:b/>
              <w:color w:val="002060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8"/>
            </w:rPr>
            <w:br/>
          </w:r>
          <w:r w:rsidRPr="00846F05">
            <w:rPr>
              <w:rFonts w:ascii="Century Gothic" w:hAnsi="Century Gothic"/>
              <w:b/>
              <w:color w:val="FFFFFF" w:themeColor="background1"/>
              <w:sz w:val="36"/>
            </w:rPr>
            <w:t>TISKOVÁ ZPRÁVA</w:t>
          </w:r>
        </w:p>
      </w:tc>
    </w:tr>
  </w:tbl>
  <w:p w:rsidR="00C65256" w:rsidRPr="00846F05" w:rsidRDefault="005E7618">
    <w:pPr>
      <w:pStyle w:val="Zhlav"/>
      <w:rPr>
        <w:rFonts w:ascii="Century Gothic" w:hAnsi="Century Gothic"/>
      </w:rPr>
    </w:pPr>
  </w:p>
  <w:p w:rsidR="00C65256" w:rsidRPr="00846F05" w:rsidRDefault="005E7618">
    <w:pPr>
      <w:pStyle w:val="Zhlav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A6"/>
    <w:rsid w:val="002330A6"/>
    <w:rsid w:val="00476F0D"/>
    <w:rsid w:val="004F046B"/>
    <w:rsid w:val="005E7618"/>
    <w:rsid w:val="005F4254"/>
    <w:rsid w:val="008C4FDC"/>
    <w:rsid w:val="008D79D3"/>
    <w:rsid w:val="009122E3"/>
    <w:rsid w:val="00BB4834"/>
    <w:rsid w:val="00C14416"/>
    <w:rsid w:val="00C57EE8"/>
    <w:rsid w:val="00CE789A"/>
    <w:rsid w:val="00DE6198"/>
    <w:rsid w:val="00E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A82B"/>
  <w15:chartTrackingRefBased/>
  <w15:docId w15:val="{340E1A4E-E359-4B2D-97B6-67D5E893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30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A6"/>
  </w:style>
  <w:style w:type="paragraph" w:styleId="Zpat">
    <w:name w:val="footer"/>
    <w:basedOn w:val="Normln"/>
    <w:link w:val="ZpatChar"/>
    <w:uiPriority w:val="99"/>
    <w:unhideWhenUsed/>
    <w:rsid w:val="0023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A6"/>
  </w:style>
  <w:style w:type="table" w:styleId="Mkatabulky">
    <w:name w:val="Table Grid"/>
    <w:basedOn w:val="Normlntabulka"/>
    <w:uiPriority w:val="39"/>
    <w:rsid w:val="0023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3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22E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12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@slavonice-mesto.cz" TargetMode="External"/><Relationship Id="rId13" Type="http://schemas.openxmlformats.org/officeDocument/2006/relationships/hyperlink" Target="http://www.novabystrice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ocentrum.jh.cz" TargetMode="External"/><Relationship Id="rId12" Type="http://schemas.openxmlformats.org/officeDocument/2006/relationships/hyperlink" Target="mailto:info@novabystrice.c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info@jh.cz" TargetMode="External"/><Relationship Id="rId11" Type="http://schemas.openxmlformats.org/officeDocument/2006/relationships/hyperlink" Target="http://www.dacice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iznicechy.cz/ceskakanada" TargetMode="External"/><Relationship Id="rId10" Type="http://schemas.openxmlformats.org/officeDocument/2006/relationships/hyperlink" Target="mailto:info@dacice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.slavonice-mesto.cz" TargetMode="External"/><Relationship Id="rId14" Type="http://schemas.openxmlformats.org/officeDocument/2006/relationships/hyperlink" Target="mailto:info@ckanad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iznicechy.cz/ceskakanada" TargetMode="External"/><Relationship Id="rId2" Type="http://schemas.openxmlformats.org/officeDocument/2006/relationships/hyperlink" Target="http://www.ckanada.cz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facebook.com/ckanada.cz" TargetMode="External"/><Relationship Id="rId5" Type="http://schemas.openxmlformats.org/officeDocument/2006/relationships/hyperlink" Target="mailto:info@ckanada.cz" TargetMode="External"/><Relationship Id="rId4" Type="http://schemas.openxmlformats.org/officeDocument/2006/relationships/hyperlink" Target="tel:+420%20702%20022%201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1413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Vacková</dc:creator>
  <cp:keywords/>
  <dc:description/>
  <cp:lastModifiedBy>Petra Vacková</cp:lastModifiedBy>
  <cp:revision>10</cp:revision>
  <cp:lastPrinted>2018-04-18T20:35:00Z</cp:lastPrinted>
  <dcterms:created xsi:type="dcterms:W3CDTF">2018-04-18T20:09:00Z</dcterms:created>
  <dcterms:modified xsi:type="dcterms:W3CDTF">2018-04-18T20:36:00Z</dcterms:modified>
</cp:coreProperties>
</file>